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1E" w:rsidRDefault="000F67D0">
      <w:pPr>
        <w:spacing w:after="333" w:line="259" w:lineRule="auto"/>
        <w:ind w:left="0" w:firstLine="0"/>
      </w:pPr>
      <w:r>
        <w:rPr>
          <w:b/>
          <w:sz w:val="48"/>
        </w:rPr>
        <w:t xml:space="preserve"> </w:t>
      </w:r>
    </w:p>
    <w:p w:rsidR="0060401E" w:rsidRDefault="000F67D0">
      <w:pPr>
        <w:spacing w:after="56" w:line="259" w:lineRule="auto"/>
        <w:ind w:left="0" w:firstLine="0"/>
      </w:pPr>
      <w:r>
        <w:rPr>
          <w:b/>
          <w:sz w:val="48"/>
        </w:rPr>
        <w:t xml:space="preserve">                Положение о конкурсе </w:t>
      </w:r>
    </w:p>
    <w:p w:rsidR="0060401E" w:rsidRDefault="000F67D0">
      <w:pPr>
        <w:spacing w:after="252" w:line="259" w:lineRule="auto"/>
        <w:ind w:left="17"/>
        <w:jc w:val="center"/>
      </w:pPr>
      <w:r>
        <w:rPr>
          <w:b/>
        </w:rPr>
        <w:t xml:space="preserve">Положение </w:t>
      </w:r>
      <w:r>
        <w:t xml:space="preserve"> </w:t>
      </w:r>
    </w:p>
    <w:p w:rsidR="0060401E" w:rsidRDefault="000F67D0" w:rsidP="002B6C74">
      <w:pPr>
        <w:spacing w:after="243" w:line="270" w:lineRule="auto"/>
        <w:ind w:left="-5"/>
        <w:jc w:val="center"/>
      </w:pPr>
      <w:r>
        <w:rPr>
          <w:b/>
        </w:rPr>
        <w:t>Об общероссийском конкурсе студенческих работ в области «Универсального дизайна».</w:t>
      </w:r>
    </w:p>
    <w:p w:rsidR="0060401E" w:rsidRDefault="000F67D0">
      <w:pPr>
        <w:spacing w:after="296" w:line="259" w:lineRule="auto"/>
        <w:ind w:left="65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60401E" w:rsidRDefault="002B6C74" w:rsidP="002B6C74">
      <w:pPr>
        <w:spacing w:after="284" w:line="270" w:lineRule="auto"/>
        <w:ind w:left="720" w:firstLine="0"/>
      </w:pPr>
      <w:r>
        <w:rPr>
          <w:b/>
        </w:rPr>
        <w:t>1.           ЦЕЛИ И ЗАДАЧИ КОНКУРСА.</w:t>
      </w:r>
      <w:r>
        <w:t xml:space="preserve"> </w:t>
      </w:r>
    </w:p>
    <w:p w:rsidR="0060401E" w:rsidRDefault="000F67D0">
      <w:pPr>
        <w:numPr>
          <w:ilvl w:val="1"/>
          <w:numId w:val="1"/>
        </w:numPr>
        <w:ind w:right="3"/>
      </w:pPr>
      <w:r>
        <w:t>Федеральным законом от 03 мая 2012 года №46-</w:t>
      </w:r>
      <w:r>
        <w:t>ФЗ Российской федерацией ратифицирована Конвенция ООН о правах людей с инвалидностью (далее Конвенция). На 30-й день после вручения 26.09.2012 г. ратификационной грамоты в рамках 67-й сессии Генеральной ассамблеи ООН она стала составной частью правовой сис</w:t>
      </w:r>
      <w:r>
        <w:t xml:space="preserve">темы России, её положения будут подлежать обязательному исполнению. </w:t>
      </w:r>
    </w:p>
    <w:p w:rsidR="0060401E" w:rsidRDefault="000F67D0">
      <w:pPr>
        <w:spacing w:after="292"/>
        <w:ind w:left="-5" w:right="3"/>
      </w:pPr>
      <w:r>
        <w:t xml:space="preserve">Стержнем данной Конвенции является создание доступной среды, реализация в практике развития города требований «Универсального дизайна» и расширение использования </w:t>
      </w:r>
      <w:proofErr w:type="spellStart"/>
      <w:r>
        <w:t>itтехнологий</w:t>
      </w:r>
      <w:proofErr w:type="spellEnd"/>
      <w:r>
        <w:t xml:space="preserve"> в Интернете </w:t>
      </w:r>
      <w:r>
        <w:t xml:space="preserve">для людей с инвалидностью. </w:t>
      </w:r>
    </w:p>
    <w:p w:rsidR="0060401E" w:rsidRDefault="000F67D0">
      <w:pPr>
        <w:spacing w:after="286"/>
        <w:ind w:left="-5" w:right="3"/>
      </w:pPr>
      <w:r>
        <w:t xml:space="preserve">Конкурс направлен на привлечение внимания к данной </w:t>
      </w:r>
      <w:proofErr w:type="gramStart"/>
      <w:r>
        <w:t>проблеме  преподавателей</w:t>
      </w:r>
      <w:proofErr w:type="gramEnd"/>
      <w:r>
        <w:t xml:space="preserve"> и студентов архитектурно-строительных ВУЗов и авторов социальных проектов. </w:t>
      </w:r>
    </w:p>
    <w:p w:rsidR="0060401E" w:rsidRDefault="000F67D0">
      <w:pPr>
        <w:numPr>
          <w:ilvl w:val="1"/>
          <w:numId w:val="1"/>
        </w:numPr>
        <w:spacing w:after="288"/>
        <w:ind w:right="3"/>
      </w:pPr>
      <w:r>
        <w:t>Учредителем конкурса и его организатором является: Региональная общественная</w:t>
      </w:r>
      <w:r>
        <w:t xml:space="preserve"> организация людей с инвалидностью " Перспектива ".  </w:t>
      </w:r>
    </w:p>
    <w:p w:rsidR="0060401E" w:rsidRDefault="000F67D0">
      <w:pPr>
        <w:numPr>
          <w:ilvl w:val="1"/>
          <w:numId w:val="1"/>
        </w:numPr>
        <w:ind w:right="3"/>
      </w:pPr>
      <w:r>
        <w:t xml:space="preserve">Конкурс проводится в порядке, предусмотренном настоящей конкурсной документацией (Положением) и Объявлением о проведении конкурса. </w:t>
      </w:r>
    </w:p>
    <w:p w:rsidR="0060401E" w:rsidRDefault="000F67D0">
      <w:pPr>
        <w:spacing w:after="165" w:line="338" w:lineRule="auto"/>
        <w:ind w:left="-5" w:right="196"/>
      </w:pPr>
      <w:r>
        <w:t>Вся информация и документы, предусмотренные настоящей конкурсной докум</w:t>
      </w:r>
      <w:r>
        <w:t>ентацией, размещаются на официальном сайте РООИ «</w:t>
      </w:r>
      <w:proofErr w:type="gramStart"/>
      <w:r>
        <w:t xml:space="preserve">Перспективы»  </w:t>
      </w:r>
      <w:r>
        <w:rPr>
          <w:rFonts w:ascii="Tahoma" w:eastAsia="Tahoma" w:hAnsi="Tahoma" w:cs="Tahoma"/>
          <w:color w:val="0070C0"/>
          <w:sz w:val="22"/>
        </w:rPr>
        <w:t>http://perspektiva-inva.ru</w:t>
      </w:r>
      <w:proofErr w:type="gramEnd"/>
      <w:r>
        <w:rPr>
          <w:color w:val="0070C0"/>
        </w:rPr>
        <w:t xml:space="preserve"> </w:t>
      </w:r>
      <w:r>
        <w:t>(далее – сайт РООИ «Перспективы»), а также на сайтах партнеров конкурса. 1.4.     В целях проведения конкурса формируется организационный комитет и жюри конкурса, сос</w:t>
      </w:r>
      <w:r>
        <w:t xml:space="preserve">тав которого утверждается РООИ «Перспектива» </w:t>
      </w:r>
    </w:p>
    <w:p w:rsidR="0060401E" w:rsidRDefault="000F67D0">
      <w:pPr>
        <w:spacing w:after="291"/>
        <w:ind w:left="-5" w:right="3"/>
      </w:pPr>
      <w:r>
        <w:t xml:space="preserve">Состав жюри конкурса формируется из числа видных российских архитекторов, имеющих опыт успешного проектирования доступной среды, представителей профильных некоммерческих организаций и </w:t>
      </w:r>
      <w:proofErr w:type="spellStart"/>
      <w:r>
        <w:t>it</w:t>
      </w:r>
      <w:proofErr w:type="spellEnd"/>
      <w:r>
        <w:t>-</w:t>
      </w:r>
      <w:r>
        <w:t xml:space="preserve">специалистов (будет определён организатором конкурса в конце ноября и объявлены результаты 3 декабря 2015 года). </w:t>
      </w:r>
    </w:p>
    <w:p w:rsidR="0060401E" w:rsidRDefault="000F67D0">
      <w:pPr>
        <w:numPr>
          <w:ilvl w:val="1"/>
          <w:numId w:val="2"/>
        </w:numPr>
        <w:spacing w:after="287"/>
        <w:ind w:right="3" w:hanging="660"/>
      </w:pPr>
      <w:r>
        <w:lastRenderedPageBreak/>
        <w:t>Целью конкурса является содействие развитию образовательных процессов и осуществлению научных разработок молодежи в области «Универсального ди</w:t>
      </w:r>
      <w:r>
        <w:t xml:space="preserve">зайна» и создания </w:t>
      </w:r>
      <w:proofErr w:type="spellStart"/>
      <w:r>
        <w:t>безбарьерной</w:t>
      </w:r>
      <w:proofErr w:type="spellEnd"/>
      <w:r>
        <w:t xml:space="preserve"> городской среды для маломобильных групп населения, в том числе с использование современных </w:t>
      </w:r>
      <w:proofErr w:type="spellStart"/>
      <w:r>
        <w:t>it</w:t>
      </w:r>
      <w:proofErr w:type="spellEnd"/>
      <w:r>
        <w:t xml:space="preserve">-технологий. </w:t>
      </w:r>
    </w:p>
    <w:p w:rsidR="0060401E" w:rsidRPr="002B6C74" w:rsidRDefault="000F67D0">
      <w:pPr>
        <w:numPr>
          <w:ilvl w:val="1"/>
          <w:numId w:val="2"/>
        </w:numPr>
        <w:ind w:right="3" w:hanging="660"/>
        <w:rPr>
          <w:b/>
        </w:rPr>
      </w:pPr>
      <w:r w:rsidRPr="002B6C74">
        <w:rPr>
          <w:b/>
        </w:rPr>
        <w:t xml:space="preserve">Задачами конкурса являются: </w:t>
      </w:r>
    </w:p>
    <w:p w:rsidR="0060401E" w:rsidRDefault="000F67D0">
      <w:pPr>
        <w:numPr>
          <w:ilvl w:val="0"/>
          <w:numId w:val="3"/>
        </w:numPr>
        <w:spacing w:after="14"/>
        <w:ind w:right="3" w:hanging="360"/>
      </w:pPr>
      <w:r>
        <w:t>Стимулирование формирования в архитектурно-строительных ВУЗах страны целевой подготовки с</w:t>
      </w:r>
      <w:r>
        <w:t xml:space="preserve">тудентов по теме «Универсальный дизайн, создание </w:t>
      </w:r>
      <w:proofErr w:type="spellStart"/>
      <w:r>
        <w:t>безбарьерной</w:t>
      </w:r>
      <w:proofErr w:type="spellEnd"/>
      <w:r>
        <w:t xml:space="preserve"> городской среды. </w:t>
      </w:r>
    </w:p>
    <w:p w:rsidR="0060401E" w:rsidRDefault="000F67D0">
      <w:pPr>
        <w:numPr>
          <w:ilvl w:val="0"/>
          <w:numId w:val="3"/>
        </w:numPr>
        <w:spacing w:after="14"/>
        <w:ind w:right="3" w:hanging="360"/>
      </w:pPr>
      <w:r>
        <w:t xml:space="preserve">Пропаганда в профессиональной среде принципов и подходов к созданию барьерной городской среды и продвижение в России идей «Универсального дизайна»; </w:t>
      </w:r>
    </w:p>
    <w:p w:rsidR="0060401E" w:rsidRDefault="000F67D0">
      <w:pPr>
        <w:numPr>
          <w:ilvl w:val="0"/>
          <w:numId w:val="3"/>
        </w:numPr>
        <w:spacing w:after="0"/>
        <w:ind w:right="3" w:hanging="360"/>
      </w:pPr>
      <w:r>
        <w:t>Организация консультировани</w:t>
      </w:r>
      <w:r>
        <w:t xml:space="preserve">я студентов и преподавателей профильных </w:t>
      </w:r>
      <w:r>
        <w:t>ВУЗов/СУЗов</w:t>
      </w:r>
      <w:bookmarkStart w:id="0" w:name="_GoBack"/>
      <w:bookmarkEnd w:id="0"/>
      <w:r>
        <w:t xml:space="preserve"> страны, в том числе и с использованием международных каналов нашей организации, по вопросам подготовки профильных курсов создания </w:t>
      </w:r>
      <w:proofErr w:type="spellStart"/>
      <w:r>
        <w:t>безбарьерной</w:t>
      </w:r>
      <w:proofErr w:type="spellEnd"/>
      <w:r>
        <w:t xml:space="preserve"> среды. </w:t>
      </w:r>
    </w:p>
    <w:p w:rsidR="0060401E" w:rsidRDefault="000F67D0">
      <w:pPr>
        <w:numPr>
          <w:ilvl w:val="0"/>
          <w:numId w:val="3"/>
        </w:numPr>
        <w:spacing w:after="12"/>
        <w:ind w:right="3" w:hanging="360"/>
      </w:pPr>
      <w:r>
        <w:t>Создание актива молодых специалистов по вопро</w:t>
      </w:r>
      <w:r>
        <w:t xml:space="preserve">сам «Универсального дизайна» и создания </w:t>
      </w:r>
      <w:proofErr w:type="spellStart"/>
      <w:r>
        <w:t>безбарьерной</w:t>
      </w:r>
      <w:proofErr w:type="spellEnd"/>
      <w:r>
        <w:t xml:space="preserve"> среды и активное вовлечение его в работу по решению конкретных вопросов адаптации городской среды для маломобильных групп населения. </w:t>
      </w:r>
    </w:p>
    <w:p w:rsidR="0060401E" w:rsidRDefault="000F67D0">
      <w:pPr>
        <w:numPr>
          <w:ilvl w:val="0"/>
          <w:numId w:val="3"/>
        </w:numPr>
        <w:spacing w:after="300"/>
        <w:ind w:right="3" w:hanging="360"/>
      </w:pPr>
      <w:r>
        <w:t xml:space="preserve">Расширение использования </w:t>
      </w:r>
      <w:proofErr w:type="spellStart"/>
      <w:r>
        <w:t>it</w:t>
      </w:r>
      <w:proofErr w:type="spellEnd"/>
      <w:r>
        <w:t>-технологий для обеспечения равных возможн</w:t>
      </w:r>
      <w:r>
        <w:t xml:space="preserve">остей при работе в Интернете людьми с инвалидностью и создания приложения для решения проблем инклюзии. </w:t>
      </w:r>
    </w:p>
    <w:p w:rsidR="0060401E" w:rsidRDefault="000F67D0">
      <w:pPr>
        <w:spacing w:after="284" w:line="270" w:lineRule="auto"/>
        <w:ind w:left="730"/>
      </w:pPr>
      <w:r>
        <w:rPr>
          <w:b/>
        </w:rPr>
        <w:t xml:space="preserve">Номинации конкурса: </w:t>
      </w:r>
    </w:p>
    <w:p w:rsidR="0060401E" w:rsidRDefault="000F67D0">
      <w:pPr>
        <w:pStyle w:val="1"/>
        <w:spacing w:after="254"/>
        <w:ind w:left="1425" w:hanging="360"/>
      </w:pPr>
      <w:r>
        <w:t>«Адаптивный Дизайн»</w:t>
      </w:r>
      <w:r>
        <w:rPr>
          <w:u w:val="none"/>
        </w:rPr>
        <w:t xml:space="preserve"> </w:t>
      </w:r>
    </w:p>
    <w:p w:rsidR="0060401E" w:rsidRDefault="000F67D0">
      <w:pPr>
        <w:spacing w:after="293"/>
        <w:ind w:left="730" w:right="3"/>
      </w:pPr>
      <w:r>
        <w:t>Создание проекта по адаптации уже существующего общественного здания и сооружения, доступное для маломобильны</w:t>
      </w:r>
      <w:r>
        <w:t>х групп населения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из собственного города. </w:t>
      </w:r>
    </w:p>
    <w:p w:rsidR="0060401E" w:rsidRDefault="000F67D0">
      <w:pPr>
        <w:pStyle w:val="1"/>
        <w:spacing w:after="304"/>
        <w:ind w:left="1425" w:hanging="360"/>
      </w:pPr>
      <w:r>
        <w:t>«Доступный город»</w:t>
      </w:r>
      <w:r>
        <w:rPr>
          <w:u w:val="none"/>
        </w:rPr>
        <w:t xml:space="preserve">  </w:t>
      </w:r>
    </w:p>
    <w:p w:rsidR="0060401E" w:rsidRDefault="000F67D0">
      <w:pPr>
        <w:spacing w:after="288"/>
        <w:ind w:left="730" w:right="3"/>
      </w:pPr>
      <w:r>
        <w:t xml:space="preserve">Создание уникальных пешеходных зон (улиц, парков), доступных для маломобильных групп населения, которые станут культурным центром, с возможностью проведения массовых мероприятий.  </w:t>
      </w:r>
    </w:p>
    <w:p w:rsidR="0060401E" w:rsidRDefault="000F67D0">
      <w:pPr>
        <w:pStyle w:val="1"/>
        <w:ind w:left="1425" w:hanging="360"/>
      </w:pPr>
      <w:r>
        <w:t>«Инклюзивное помещение»</w:t>
      </w:r>
      <w:r>
        <w:rPr>
          <w:u w:val="none"/>
        </w:rPr>
        <w:t xml:space="preserve"> </w:t>
      </w:r>
    </w:p>
    <w:p w:rsidR="0060401E" w:rsidRDefault="000F67D0">
      <w:pPr>
        <w:spacing w:after="0" w:line="259" w:lineRule="auto"/>
        <w:ind w:left="720" w:firstLine="0"/>
      </w:pPr>
      <w:r>
        <w:t xml:space="preserve"> </w:t>
      </w:r>
    </w:p>
    <w:p w:rsidR="0060401E" w:rsidRDefault="000F67D0">
      <w:pPr>
        <w:spacing w:after="0"/>
        <w:ind w:left="730" w:right="3"/>
      </w:pPr>
      <w:r>
        <w:t xml:space="preserve">Разработать идею инновационного комфортного жилья (квартиры), спортивной, детской площадки или здание школы, доступное для маломобильных групп населения. </w:t>
      </w:r>
    </w:p>
    <w:p w:rsidR="0060401E" w:rsidRDefault="000F67D0">
      <w:pPr>
        <w:spacing w:after="24" w:line="259" w:lineRule="auto"/>
        <w:ind w:left="720" w:firstLine="0"/>
      </w:pPr>
      <w:r>
        <w:t xml:space="preserve">  </w:t>
      </w:r>
    </w:p>
    <w:p w:rsidR="0060401E" w:rsidRDefault="000F67D0">
      <w:pPr>
        <w:pStyle w:val="1"/>
        <w:ind w:left="1425" w:hanging="360"/>
      </w:pPr>
      <w:r>
        <w:t>«Разработка дизайна проекта территории у фонтана «Дружба народов»</w:t>
      </w:r>
      <w:r>
        <w:rPr>
          <w:u w:val="none"/>
        </w:rPr>
        <w:t xml:space="preserve"> </w:t>
      </w:r>
    </w:p>
    <w:p w:rsidR="0060401E" w:rsidRDefault="000F67D0">
      <w:pPr>
        <w:spacing w:after="22" w:line="259" w:lineRule="auto"/>
        <w:ind w:left="720" w:firstLine="0"/>
      </w:pPr>
      <w:r>
        <w:t xml:space="preserve"> </w:t>
      </w:r>
    </w:p>
    <w:p w:rsidR="0060401E" w:rsidRDefault="000F67D0">
      <w:pPr>
        <w:spacing w:after="0"/>
        <w:ind w:left="730" w:right="3"/>
      </w:pPr>
      <w:r>
        <w:lastRenderedPageBreak/>
        <w:t>Ра</w:t>
      </w:r>
      <w:r>
        <w:t xml:space="preserve">зработать проект оформления зоны, прилегающей к фонтану «Дружба Народов», доступной для маломобильных групп населения, сохраняя удобство и комфортность, а также, не нарушая основной архитектуры. </w:t>
      </w:r>
    </w:p>
    <w:p w:rsidR="0060401E" w:rsidRDefault="000F67D0">
      <w:pPr>
        <w:spacing w:after="21" w:line="259" w:lineRule="auto"/>
        <w:ind w:left="720" w:firstLine="0"/>
      </w:pPr>
      <w:r>
        <w:t xml:space="preserve"> </w:t>
      </w:r>
    </w:p>
    <w:p w:rsidR="0060401E" w:rsidRDefault="000F67D0">
      <w:pPr>
        <w:pStyle w:val="1"/>
        <w:ind w:left="1425" w:hanging="360"/>
      </w:pPr>
      <w:r>
        <w:t>«Предметный дизайн»</w:t>
      </w:r>
      <w:r>
        <w:rPr>
          <w:u w:val="none"/>
        </w:rPr>
        <w:t xml:space="preserve"> </w:t>
      </w:r>
    </w:p>
    <w:p w:rsidR="0060401E" w:rsidRDefault="000F67D0">
      <w:pPr>
        <w:spacing w:after="0" w:line="259" w:lineRule="auto"/>
        <w:ind w:left="1440" w:firstLine="0"/>
      </w:pPr>
      <w:r>
        <w:t xml:space="preserve"> </w:t>
      </w:r>
    </w:p>
    <w:p w:rsidR="0060401E" w:rsidRDefault="000F67D0">
      <w:pPr>
        <w:spacing w:after="0"/>
        <w:ind w:left="1450" w:right="3"/>
      </w:pPr>
      <w:r>
        <w:t xml:space="preserve">Разработать проект, доступный для маломобильных групп населения (от домашней утвари до высокотехнологичных, наукоёмких изделий), объединяющих в себе функциональность и эстетику. </w:t>
      </w:r>
    </w:p>
    <w:p w:rsidR="0060401E" w:rsidRDefault="000F67D0">
      <w:pPr>
        <w:spacing w:after="19" w:line="259" w:lineRule="auto"/>
        <w:ind w:left="1440" w:firstLine="0"/>
      </w:pPr>
      <w:r>
        <w:t xml:space="preserve"> </w:t>
      </w:r>
    </w:p>
    <w:p w:rsidR="0060401E" w:rsidRDefault="000F67D0">
      <w:pPr>
        <w:pStyle w:val="1"/>
        <w:ind w:left="1425" w:hanging="360"/>
      </w:pPr>
      <w:r>
        <w:t>«</w:t>
      </w:r>
      <w:proofErr w:type="spellStart"/>
      <w:r>
        <w:t>It</w:t>
      </w:r>
      <w:proofErr w:type="spellEnd"/>
      <w:r>
        <w:t xml:space="preserve">-технологии </w:t>
      </w:r>
      <w:r w:rsidR="002B6C74">
        <w:t>равных возможностей</w:t>
      </w:r>
      <w:r>
        <w:t>»</w:t>
      </w:r>
      <w:r>
        <w:rPr>
          <w:u w:val="none"/>
        </w:rPr>
        <w:t xml:space="preserve"> </w:t>
      </w:r>
    </w:p>
    <w:p w:rsidR="0060401E" w:rsidRDefault="000F67D0">
      <w:pPr>
        <w:ind w:left="-5" w:right="3"/>
      </w:pPr>
      <w:r>
        <w:t xml:space="preserve">Разработать приложение, </w:t>
      </w:r>
      <w:r>
        <w:t xml:space="preserve">доступное для маломобильных групп населения при, использовании </w:t>
      </w:r>
      <w:proofErr w:type="spellStart"/>
      <w:r>
        <w:t>it</w:t>
      </w:r>
      <w:proofErr w:type="spellEnd"/>
      <w:r>
        <w:t xml:space="preserve">-технологий. </w:t>
      </w:r>
    </w:p>
    <w:p w:rsidR="0060401E" w:rsidRDefault="000F67D0">
      <w:pPr>
        <w:spacing w:after="310" w:line="259" w:lineRule="auto"/>
        <w:ind w:left="720" w:firstLine="0"/>
      </w:pPr>
      <w:r>
        <w:t xml:space="preserve"> </w:t>
      </w:r>
    </w:p>
    <w:p w:rsidR="0060401E" w:rsidRDefault="002B6C74">
      <w:pPr>
        <w:numPr>
          <w:ilvl w:val="0"/>
          <w:numId w:val="4"/>
        </w:numPr>
        <w:spacing w:after="252" w:line="259" w:lineRule="auto"/>
        <w:ind w:right="4" w:hanging="240"/>
        <w:jc w:val="center"/>
      </w:pPr>
      <w:r>
        <w:rPr>
          <w:b/>
        </w:rPr>
        <w:t>ПРОГРАММА КОНКУРСА</w:t>
      </w:r>
      <w:r>
        <w:t xml:space="preserve"> </w:t>
      </w:r>
    </w:p>
    <w:p w:rsidR="0060401E" w:rsidRDefault="000F67D0">
      <w:pPr>
        <w:numPr>
          <w:ilvl w:val="1"/>
          <w:numId w:val="4"/>
        </w:numPr>
        <w:ind w:right="3" w:hanging="420"/>
      </w:pPr>
      <w:r>
        <w:t xml:space="preserve">Предметом конкурса является разработка концепции и подготовка архитектурного проекта создания элементов </w:t>
      </w:r>
      <w:proofErr w:type="spellStart"/>
      <w:r>
        <w:t>безбарьерной</w:t>
      </w:r>
      <w:proofErr w:type="spellEnd"/>
      <w:r>
        <w:t xml:space="preserve"> среды для маломобильных групп населени</w:t>
      </w:r>
      <w:r>
        <w:t xml:space="preserve">я с учётом требований «Универсального дизайна», соответствующего требованиям настоящей конкурсной документации (далее – конкурсный проект).  </w:t>
      </w:r>
    </w:p>
    <w:p w:rsidR="0060401E" w:rsidRDefault="000F67D0">
      <w:pPr>
        <w:spacing w:after="294"/>
        <w:ind w:left="-5" w:right="3"/>
      </w:pPr>
      <w:r>
        <w:t>Под конкурсным проектом в целях настоящего конкурса понимается архитектурная часть проектной документации для прои</w:t>
      </w:r>
      <w:r>
        <w:t>зводства работ по приспособлению настоящего объекта или разработке нового для маломобильных групп населения, включая детей, в соответствии с действующими строительными нормами и правилами. Проект должен комплексно учитывать социальные, экономические, функц</w:t>
      </w:r>
      <w:r>
        <w:t xml:space="preserve">иональные, инженерные, технические, противопожарные, санитарно-гигиенические, экологические, </w:t>
      </w:r>
      <w:proofErr w:type="spellStart"/>
      <w:r>
        <w:t>архитектурнохудожественные</w:t>
      </w:r>
      <w:proofErr w:type="spellEnd"/>
      <w:r>
        <w:t xml:space="preserve"> и иные требования к объекту. Применяемые решения должны носить эстетически привлекательный характер и соответствовать общей художественн</w:t>
      </w:r>
      <w:r>
        <w:t>ой концепции объекта. В номинации «</w:t>
      </w:r>
      <w:proofErr w:type="spellStart"/>
      <w:r>
        <w:t>It</w:t>
      </w:r>
      <w:proofErr w:type="spellEnd"/>
      <w:r>
        <w:t>-технологии для инклюзии» предметом Конкурса является разработка приложения (рабочего прототипа мобильного или веб-приложения) для обеспечения равных возможностей при работе в Интернете людьми с инвалидностью или решени</w:t>
      </w:r>
      <w:r>
        <w:t xml:space="preserve">я проблем инклюзии.  </w:t>
      </w:r>
    </w:p>
    <w:p w:rsidR="0060401E" w:rsidRDefault="000F67D0">
      <w:pPr>
        <w:numPr>
          <w:ilvl w:val="1"/>
          <w:numId w:val="4"/>
        </w:numPr>
        <w:ind w:right="3" w:hanging="420"/>
      </w:pPr>
      <w:r>
        <w:t xml:space="preserve">Конкурс проводится в два тура. </w:t>
      </w:r>
    </w:p>
    <w:p w:rsidR="0060401E" w:rsidRDefault="000F67D0">
      <w:pPr>
        <w:numPr>
          <w:ilvl w:val="2"/>
          <w:numId w:val="4"/>
        </w:numPr>
        <w:ind w:right="3"/>
      </w:pPr>
      <w:r>
        <w:t>Первый тур конкурса направлен на осуществление предварительного отбора участников конкурса (далее – предварительный отбор) для второго тура 20–</w:t>
      </w:r>
      <w:proofErr w:type="spellStart"/>
      <w:r>
        <w:t>ти</w:t>
      </w:r>
      <w:proofErr w:type="spellEnd"/>
      <w:r>
        <w:t xml:space="preserve"> лучших проектов (лауреатов конкурса). </w:t>
      </w:r>
    </w:p>
    <w:p w:rsidR="0060401E" w:rsidRDefault="000F67D0">
      <w:pPr>
        <w:ind w:left="-5" w:right="3"/>
      </w:pPr>
      <w:r>
        <w:t>Предварительный о</w:t>
      </w:r>
      <w:r>
        <w:t xml:space="preserve">тбор осуществляется жюри конкурса по критериям соответствия проекта базовым нормативным требованиям к формированию </w:t>
      </w:r>
      <w:proofErr w:type="spellStart"/>
      <w:r>
        <w:t>безбарьерной</w:t>
      </w:r>
      <w:proofErr w:type="spellEnd"/>
      <w:r>
        <w:t xml:space="preserve"> среды для всех категорий маломобильных групп населения. </w:t>
      </w:r>
    </w:p>
    <w:p w:rsidR="0060401E" w:rsidRDefault="000F67D0">
      <w:pPr>
        <w:spacing w:after="291"/>
        <w:ind w:left="-5" w:right="3"/>
      </w:pPr>
      <w:r>
        <w:lastRenderedPageBreak/>
        <w:t>В целях оценки конкурсных проектов на основании решения организатора ко</w:t>
      </w:r>
      <w:r>
        <w:t>нкурса к работе жюри конкурса могут быть привлечены эксперты в области «</w:t>
      </w:r>
      <w:proofErr w:type="spellStart"/>
      <w:r>
        <w:t>Унисерсального</w:t>
      </w:r>
      <w:proofErr w:type="spellEnd"/>
      <w:r>
        <w:t xml:space="preserve"> дизайна» и создания </w:t>
      </w:r>
      <w:proofErr w:type="spellStart"/>
      <w:r>
        <w:t>безбарьерной</w:t>
      </w:r>
      <w:proofErr w:type="spellEnd"/>
      <w:r>
        <w:t xml:space="preserve"> среды, архитектурно-строительного проектирования, эксперты по инженерным, конструктивным, технологическим, экологическим решениям. </w:t>
      </w:r>
    </w:p>
    <w:p w:rsidR="0060401E" w:rsidRDefault="000F67D0">
      <w:pPr>
        <w:spacing w:after="293"/>
        <w:ind w:left="-5" w:right="3"/>
      </w:pPr>
      <w:r>
        <w:t>Авто</w:t>
      </w:r>
      <w:r>
        <w:t>ры конкурсных проектов, поданных в номинацию «</w:t>
      </w:r>
      <w:proofErr w:type="spellStart"/>
      <w:r>
        <w:t>It</w:t>
      </w:r>
      <w:proofErr w:type="spellEnd"/>
      <w:r>
        <w:t>-технологии для инклюзии» для разработки своих приложений, тестирования идей и технической консультации приглашаются в качестве участников на «</w:t>
      </w:r>
      <w:proofErr w:type="spellStart"/>
      <w:r>
        <w:t>Хакатон</w:t>
      </w:r>
      <w:proofErr w:type="spellEnd"/>
      <w:r>
        <w:t xml:space="preserve"> равных возможностей» – ежегодное мероприятие по созданию </w:t>
      </w:r>
      <w:proofErr w:type="spellStart"/>
      <w:r>
        <w:t>it</w:t>
      </w:r>
      <w:proofErr w:type="spellEnd"/>
      <w:r>
        <w:t xml:space="preserve">-проектов для людей с ограниченными возможностями по здоровью. Дополнительная информация про мероприятие будет в рассылке участникам номинации. </w:t>
      </w:r>
    </w:p>
    <w:p w:rsidR="0060401E" w:rsidRDefault="000F67D0">
      <w:pPr>
        <w:numPr>
          <w:ilvl w:val="2"/>
          <w:numId w:val="4"/>
        </w:numPr>
        <w:spacing w:after="289"/>
        <w:ind w:right="3"/>
      </w:pPr>
      <w:r>
        <w:t>Второй тур конкурса (далее – второй тур) проводится среди 20 конкурсных проектов, которые прошли предваритель</w:t>
      </w:r>
      <w:r>
        <w:t xml:space="preserve">ный отбор и предусматривает определение 6 победителей конкурса в каждой номинации.  </w:t>
      </w:r>
    </w:p>
    <w:p w:rsidR="0060401E" w:rsidRDefault="000F67D0">
      <w:pPr>
        <w:numPr>
          <w:ilvl w:val="1"/>
          <w:numId w:val="4"/>
        </w:numPr>
        <w:ind w:right="3" w:hanging="420"/>
      </w:pPr>
      <w:r>
        <w:t xml:space="preserve">Критерии оценки конкурсных проектов: </w:t>
      </w:r>
    </w:p>
    <w:p w:rsidR="0060401E" w:rsidRDefault="000F67D0">
      <w:pPr>
        <w:numPr>
          <w:ilvl w:val="2"/>
          <w:numId w:val="4"/>
        </w:numPr>
        <w:spacing w:after="292"/>
        <w:ind w:right="3"/>
      </w:pPr>
      <w:r>
        <w:t xml:space="preserve">на первом туре конкурса, предусматривает анализ обеспечения для маломобильных групп населения: </w:t>
      </w:r>
    </w:p>
    <w:p w:rsidR="0060401E" w:rsidRDefault="000F67D0">
      <w:pPr>
        <w:spacing w:after="271" w:line="259" w:lineRule="auto"/>
      </w:pPr>
      <w:r>
        <w:rPr>
          <w:u w:val="single" w:color="000000"/>
        </w:rPr>
        <w:t>а). Физической доступности объекта</w:t>
      </w:r>
      <w:r>
        <w:t xml:space="preserve">, в том числе: </w:t>
      </w:r>
    </w:p>
    <w:p w:rsidR="0060401E" w:rsidRDefault="000F67D0">
      <w:pPr>
        <w:numPr>
          <w:ilvl w:val="0"/>
          <w:numId w:val="5"/>
        </w:numPr>
        <w:spacing w:after="9"/>
        <w:ind w:right="3" w:hanging="360"/>
      </w:pPr>
      <w:r>
        <w:t xml:space="preserve">безопасного движения по коммуникативным путям на участке и в помещениях учреждения; </w:t>
      </w:r>
    </w:p>
    <w:p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достижение маломобильными группами населения мест целевого назначения, обслуживания и пользования предоставляемыми им возможностями; </w:t>
      </w:r>
    </w:p>
    <w:p w:rsidR="0060401E" w:rsidRDefault="000F67D0">
      <w:pPr>
        <w:numPr>
          <w:ilvl w:val="0"/>
          <w:numId w:val="5"/>
        </w:numPr>
        <w:spacing w:after="289"/>
        <w:ind w:right="3" w:hanging="360"/>
      </w:pPr>
      <w:r>
        <w:t>возможность пользован</w:t>
      </w:r>
      <w:r>
        <w:t xml:space="preserve">ия местами отдыха, ожидания и соответствующего обслуживания. </w:t>
      </w:r>
    </w:p>
    <w:p w:rsidR="0060401E" w:rsidRDefault="000F67D0">
      <w:pPr>
        <w:spacing w:after="295"/>
        <w:ind w:left="-5" w:right="3"/>
      </w:pPr>
      <w:r>
        <w:rPr>
          <w:u w:val="single" w:color="000000"/>
        </w:rPr>
        <w:t>б). Безопасности,</w:t>
      </w:r>
      <w:r>
        <w:t xml:space="preserve"> без риска быть травмированными каким-либо образом или причинить вред своему имуществу, а также нанести вред другим людям, зданию или оборудованию, пожарной безопасности для мал</w:t>
      </w:r>
      <w:r>
        <w:t xml:space="preserve">омобильных граждан. </w:t>
      </w:r>
    </w:p>
    <w:p w:rsidR="0060401E" w:rsidRDefault="000F67D0">
      <w:pPr>
        <w:ind w:left="-5" w:right="3"/>
      </w:pPr>
      <w:r>
        <w:rPr>
          <w:u w:val="single" w:color="000000"/>
        </w:rPr>
        <w:t>в). Информативности,</w:t>
      </w:r>
      <w:r>
        <w:t xml:space="preserve"> которая предполагает разностороннюю возможность своевременного получения, осознания информации и своевременного реагирования на нее, в том числе: </w:t>
      </w:r>
    </w:p>
    <w:p w:rsidR="0060401E" w:rsidRDefault="000F67D0">
      <w:pPr>
        <w:numPr>
          <w:ilvl w:val="0"/>
          <w:numId w:val="5"/>
        </w:numPr>
        <w:spacing w:after="10"/>
        <w:ind w:right="3" w:hanging="360"/>
      </w:pPr>
      <w:r>
        <w:t>Своевременное распознание ориентирования в архитектурной среде здан</w:t>
      </w:r>
      <w:r>
        <w:t xml:space="preserve">ия и ландшафтной среде территории; </w:t>
      </w:r>
    </w:p>
    <w:p w:rsidR="0060401E" w:rsidRDefault="000F67D0">
      <w:pPr>
        <w:numPr>
          <w:ilvl w:val="0"/>
          <w:numId w:val="5"/>
        </w:numPr>
        <w:spacing w:after="11"/>
        <w:ind w:right="3" w:hanging="360"/>
      </w:pPr>
      <w:r>
        <w:t xml:space="preserve">Точную идентификацию своего места нахождения и места, являющегося целью посещения; </w:t>
      </w:r>
    </w:p>
    <w:p w:rsidR="0060401E" w:rsidRDefault="000F67D0">
      <w:pPr>
        <w:numPr>
          <w:ilvl w:val="0"/>
          <w:numId w:val="5"/>
        </w:numPr>
        <w:spacing w:after="0"/>
        <w:ind w:right="3" w:hanging="360"/>
      </w:pPr>
      <w:r>
        <w:t xml:space="preserve">Возможность эффективной ориентации, как в светлое, так и в темное время суток; </w:t>
      </w:r>
    </w:p>
    <w:p w:rsidR="007019C6" w:rsidRDefault="000F67D0">
      <w:pPr>
        <w:numPr>
          <w:ilvl w:val="0"/>
          <w:numId w:val="5"/>
        </w:numPr>
        <w:spacing w:after="0" w:line="391" w:lineRule="auto"/>
        <w:ind w:right="3" w:hanging="360"/>
      </w:pPr>
      <w:r>
        <w:t>Возможность иметь непрерывную информационную поддержку н</w:t>
      </w:r>
      <w:r>
        <w:t xml:space="preserve">а всем пути следования по зданию; </w:t>
      </w:r>
    </w:p>
    <w:p w:rsidR="007019C6" w:rsidRDefault="000F67D0">
      <w:pPr>
        <w:numPr>
          <w:ilvl w:val="0"/>
          <w:numId w:val="5"/>
        </w:numPr>
        <w:spacing w:after="0" w:line="391" w:lineRule="auto"/>
        <w:ind w:right="3" w:hanging="360"/>
      </w:pPr>
      <w:r>
        <w:rPr>
          <w:u w:val="single" w:color="000000"/>
        </w:rPr>
        <w:lastRenderedPageBreak/>
        <w:t>Комфортности (удобства):</w:t>
      </w:r>
      <w:r>
        <w:t xml:space="preserve">  </w:t>
      </w:r>
    </w:p>
    <w:p w:rsidR="0060401E" w:rsidRDefault="000F67D0" w:rsidP="007019C6">
      <w:pPr>
        <w:numPr>
          <w:ilvl w:val="1"/>
          <w:numId w:val="5"/>
        </w:numPr>
        <w:spacing w:after="0" w:line="391" w:lineRule="auto"/>
        <w:ind w:right="3" w:hanging="360"/>
      </w:pPr>
      <w:r>
        <w:t xml:space="preserve">Создания условий для минимальных затрат усилий людей на удовлетворения своих нужд; </w:t>
      </w:r>
    </w:p>
    <w:p w:rsidR="0060401E" w:rsidRDefault="000F67D0" w:rsidP="007019C6">
      <w:pPr>
        <w:numPr>
          <w:ilvl w:val="1"/>
          <w:numId w:val="5"/>
        </w:numPr>
        <w:spacing w:after="11"/>
        <w:ind w:right="3" w:hanging="360"/>
      </w:pPr>
      <w:r>
        <w:t>Обеспечение своевременной возможности отдыха, ожидания и дополнительного обслуживания, обеспечения услови</w:t>
      </w:r>
      <w:r>
        <w:t xml:space="preserve">й для компенсаций усилий, затраченных на движение и получение услуги; </w:t>
      </w:r>
    </w:p>
    <w:p w:rsidR="0060401E" w:rsidRDefault="000F67D0" w:rsidP="007019C6">
      <w:pPr>
        <w:numPr>
          <w:ilvl w:val="1"/>
          <w:numId w:val="5"/>
        </w:numPr>
        <w:spacing w:after="14"/>
        <w:ind w:right="3" w:hanging="360"/>
      </w:pPr>
      <w:r>
        <w:t xml:space="preserve">Сокращение времени и усилий на получение необходимой информации. </w:t>
      </w:r>
    </w:p>
    <w:p w:rsidR="0060401E" w:rsidRDefault="000F67D0" w:rsidP="007019C6">
      <w:pPr>
        <w:numPr>
          <w:ilvl w:val="1"/>
          <w:numId w:val="5"/>
        </w:numPr>
        <w:spacing w:after="292"/>
        <w:ind w:right="3" w:hanging="360"/>
      </w:pPr>
      <w:r>
        <w:t xml:space="preserve">Оригинальности эстетического и дизайнерского решения вопросов </w:t>
      </w:r>
      <w:proofErr w:type="spellStart"/>
      <w:r>
        <w:t>безбарьерности</w:t>
      </w:r>
      <w:proofErr w:type="spellEnd"/>
      <w:r>
        <w:t xml:space="preserve">. </w:t>
      </w:r>
    </w:p>
    <w:p w:rsidR="0060401E" w:rsidRDefault="000F67D0">
      <w:pPr>
        <w:spacing w:after="289"/>
        <w:ind w:left="-5" w:right="3"/>
      </w:pPr>
      <w:r>
        <w:t xml:space="preserve">2.3.2. </w:t>
      </w:r>
      <w:r>
        <w:t>проекты, поданные на номинацию «</w:t>
      </w:r>
      <w:r w:rsidR="007019C6">
        <w:t>IT-</w:t>
      </w:r>
      <w:r>
        <w:t xml:space="preserve">технологии </w:t>
      </w:r>
      <w:r w:rsidR="007019C6">
        <w:t>равных возможностей</w:t>
      </w:r>
      <w:r>
        <w:t xml:space="preserve">» оцениваются по следующим критериям: </w:t>
      </w:r>
    </w:p>
    <w:p w:rsidR="0060401E" w:rsidRDefault="000F67D0">
      <w:pPr>
        <w:spacing w:after="317"/>
        <w:ind w:left="-5" w:right="3"/>
      </w:pPr>
      <w:r>
        <w:t xml:space="preserve">а) Социальная значимость: </w:t>
      </w:r>
    </w:p>
    <w:p w:rsidR="0060401E" w:rsidRDefault="000F67D0">
      <w:pPr>
        <w:numPr>
          <w:ilvl w:val="0"/>
          <w:numId w:val="5"/>
        </w:numPr>
        <w:spacing w:after="0"/>
        <w:ind w:right="3" w:hanging="360"/>
      </w:pPr>
      <w:r>
        <w:t xml:space="preserve">Насколько важна поставленная социальная проблема; </w:t>
      </w:r>
    </w:p>
    <w:p w:rsidR="0060401E" w:rsidRDefault="000F67D0">
      <w:pPr>
        <w:numPr>
          <w:ilvl w:val="0"/>
          <w:numId w:val="5"/>
        </w:numPr>
        <w:spacing w:after="23" w:line="521" w:lineRule="auto"/>
        <w:ind w:right="3" w:hanging="360"/>
      </w:pPr>
      <w:r>
        <w:t xml:space="preserve">Решает ли приложение поставленную проблему/снижает её остроту. б) Реализуемость: </w:t>
      </w:r>
    </w:p>
    <w:p w:rsidR="0060401E" w:rsidRDefault="000F67D0">
      <w:pPr>
        <w:numPr>
          <w:ilvl w:val="0"/>
          <w:numId w:val="5"/>
        </w:numPr>
        <w:ind w:right="3" w:hanging="360"/>
      </w:pPr>
      <w:r>
        <w:t xml:space="preserve">Предпочтение отдаётся минималистическим, реализуемым проектам, с элегантным, лаконичным решением, которое можно создать с небольшим объёмом ресурсов. </w:t>
      </w:r>
    </w:p>
    <w:p w:rsidR="0060401E" w:rsidRDefault="000F67D0">
      <w:pPr>
        <w:spacing w:after="318"/>
        <w:ind w:left="370" w:right="3"/>
      </w:pPr>
      <w:r>
        <w:t xml:space="preserve">в) Наличие цифрового/технологического компонента: </w:t>
      </w:r>
    </w:p>
    <w:p w:rsidR="0060401E" w:rsidRDefault="000F67D0">
      <w:pPr>
        <w:numPr>
          <w:ilvl w:val="0"/>
          <w:numId w:val="5"/>
        </w:numPr>
        <w:ind w:right="3" w:hanging="360"/>
      </w:pPr>
      <w:r>
        <w:t>Насколько данный проект использует новые технологии (</w:t>
      </w:r>
      <w:r>
        <w:t xml:space="preserve">сайты, социальные сети, </w:t>
      </w:r>
      <w:proofErr w:type="spellStart"/>
      <w:r>
        <w:t>краудсорсинг</w:t>
      </w:r>
      <w:proofErr w:type="spellEnd"/>
      <w:r>
        <w:t xml:space="preserve"> и т.д.). </w:t>
      </w:r>
    </w:p>
    <w:p w:rsidR="0060401E" w:rsidRDefault="000F67D0">
      <w:pPr>
        <w:numPr>
          <w:ilvl w:val="1"/>
          <w:numId w:val="8"/>
        </w:numPr>
        <w:ind w:right="3"/>
      </w:pPr>
      <w:r>
        <w:t xml:space="preserve">Требования к составу конкурсного проекта и формату его представления на конкурс указаны в приложении №2 настоящего положения. </w:t>
      </w:r>
    </w:p>
    <w:p w:rsidR="0060401E" w:rsidRDefault="000F67D0">
      <w:pPr>
        <w:spacing w:after="293"/>
        <w:ind w:left="-5" w:right="3"/>
      </w:pPr>
      <w:r>
        <w:t>Каждый материал конкурсного проекта должен содержать название ВУЗа</w:t>
      </w:r>
      <w:r w:rsidR="007019C6">
        <w:t>/</w:t>
      </w:r>
      <w:proofErr w:type="spellStart"/>
      <w:r w:rsidR="007019C6">
        <w:t>СУЗа</w:t>
      </w:r>
      <w:proofErr w:type="spellEnd"/>
      <w:r>
        <w:t>, (указывается у</w:t>
      </w:r>
      <w:r>
        <w:t xml:space="preserve">частником конкурса в правом верхнем углу планшетов или бумажных листов, на которых представлен конкурсный проект, на страницах пояснительной записки и на наклейке оптического диска CD или DVD). </w:t>
      </w:r>
    </w:p>
    <w:p w:rsidR="0060401E" w:rsidRDefault="000F67D0">
      <w:pPr>
        <w:ind w:left="-5" w:right="3"/>
      </w:pPr>
      <w:r>
        <w:t>Авторы проектов, победивших в номинации «</w:t>
      </w:r>
      <w:proofErr w:type="spellStart"/>
      <w:r>
        <w:t>It</w:t>
      </w:r>
      <w:proofErr w:type="spellEnd"/>
      <w:r>
        <w:t>-технологии для ин</w:t>
      </w:r>
      <w:r>
        <w:t xml:space="preserve">клюзии» и согласных на получение права на заключение договора о финансовой поддержке на доработку проекта в размере 60-ти тысяч рублей, должны выложить исходный код приложения в открытый доступ по одной из свободных лицензий.  </w:t>
      </w:r>
    </w:p>
    <w:p w:rsidR="0060401E" w:rsidRDefault="000F67D0">
      <w:pPr>
        <w:numPr>
          <w:ilvl w:val="1"/>
          <w:numId w:val="8"/>
        </w:numPr>
        <w:ind w:right="3"/>
      </w:pPr>
      <w:r>
        <w:t xml:space="preserve">Конкурсные проекты должны быть подготовлены на основании исходных данных, указанных в анонсе конкурса. </w:t>
      </w:r>
    </w:p>
    <w:p w:rsidR="0060401E" w:rsidRDefault="000F67D0">
      <w:pPr>
        <w:spacing w:after="309" w:line="259" w:lineRule="auto"/>
        <w:ind w:left="0" w:firstLine="0"/>
      </w:pPr>
      <w:r>
        <w:t xml:space="preserve">  </w:t>
      </w:r>
    </w:p>
    <w:p w:rsidR="0060401E" w:rsidRDefault="007019C6">
      <w:pPr>
        <w:spacing w:after="299" w:line="259" w:lineRule="auto"/>
        <w:ind w:left="17" w:right="6"/>
        <w:jc w:val="center"/>
      </w:pPr>
      <w:r>
        <w:rPr>
          <w:b/>
        </w:rPr>
        <w:lastRenderedPageBreak/>
        <w:t>3. ТРЕБОВАНИЯ К УЧАСТНИКАМ КОНКУРСА</w:t>
      </w:r>
      <w:r>
        <w:t xml:space="preserve"> </w:t>
      </w:r>
    </w:p>
    <w:p w:rsidR="0060401E" w:rsidRDefault="000F67D0">
      <w:pPr>
        <w:spacing w:after="295"/>
        <w:ind w:left="-5" w:right="3"/>
      </w:pPr>
      <w:r>
        <w:t xml:space="preserve">Участие в конкурсе могут принимать: </w:t>
      </w:r>
    </w:p>
    <w:p w:rsidR="0060401E" w:rsidRDefault="007019C6">
      <w:pPr>
        <w:numPr>
          <w:ilvl w:val="1"/>
          <w:numId w:val="9"/>
        </w:numPr>
        <w:spacing w:after="292"/>
        <w:ind w:right="3" w:hanging="420"/>
      </w:pPr>
      <w:r>
        <w:t xml:space="preserve">Команды из числа студентов, </w:t>
      </w:r>
      <w:r w:rsidR="000F67D0">
        <w:t xml:space="preserve">аспирантов </w:t>
      </w:r>
      <w:r>
        <w:t xml:space="preserve">и выпускников </w:t>
      </w:r>
      <w:r w:rsidRPr="007019C6">
        <w:t>архитектурных, строительных, художественных, технических и дизайнерских</w:t>
      </w:r>
      <w:r>
        <w:t xml:space="preserve"> </w:t>
      </w:r>
      <w:r w:rsidR="000F67D0">
        <w:t>ВУЗов</w:t>
      </w:r>
      <w:r>
        <w:t>/</w:t>
      </w:r>
      <w:proofErr w:type="spellStart"/>
      <w:r>
        <w:t>СУЗов</w:t>
      </w:r>
      <w:proofErr w:type="spellEnd"/>
      <w:r w:rsidR="000F67D0">
        <w:t xml:space="preserve"> чис</w:t>
      </w:r>
      <w:r w:rsidR="000F67D0">
        <w:t xml:space="preserve">ленностью 3-5 человек и куратор – преподаватель базовой кафедры. </w:t>
      </w:r>
    </w:p>
    <w:p w:rsidR="0060401E" w:rsidRDefault="000F67D0">
      <w:pPr>
        <w:numPr>
          <w:ilvl w:val="1"/>
          <w:numId w:val="9"/>
        </w:numPr>
        <w:ind w:right="3" w:hanging="420"/>
      </w:pPr>
      <w:r>
        <w:t xml:space="preserve">Число команд от одного ВУЗа не ограничено. </w:t>
      </w:r>
    </w:p>
    <w:p w:rsidR="0060401E" w:rsidRDefault="000F67D0">
      <w:pPr>
        <w:numPr>
          <w:ilvl w:val="1"/>
          <w:numId w:val="9"/>
        </w:numPr>
        <w:ind w:right="3" w:hanging="420"/>
      </w:pPr>
      <w:r>
        <w:t>Участниками команд не могут быть работники организатора конкурса, члены жюри конкурса, ответственный секретарь жюри конкурса, не являющийся членом</w:t>
      </w:r>
      <w:r>
        <w:t xml:space="preserve"> жюри конкурса, а также лица, в том числе юридические, непосредственно связанные с организатором конкурса, его работниками, членами жюри конкурса, ответственным секретарем жюри конкурса трудовыми или гражданско-правовыми отношениями (в том числе отношениям</w:t>
      </w:r>
      <w:r>
        <w:t xml:space="preserve">и участия в уставных капиталах и органах управления участника конкурса – юридического лица). </w:t>
      </w:r>
    </w:p>
    <w:p w:rsidR="0060401E" w:rsidRDefault="000F67D0">
      <w:pPr>
        <w:numPr>
          <w:ilvl w:val="1"/>
          <w:numId w:val="9"/>
        </w:numPr>
        <w:ind w:right="3" w:hanging="420"/>
      </w:pPr>
      <w:r>
        <w:t xml:space="preserve">Один участник конкурса (одна команда) не может представить одновременно несколько конкурсных проектов. </w:t>
      </w:r>
    </w:p>
    <w:p w:rsidR="0060401E" w:rsidRDefault="000F67D0">
      <w:pPr>
        <w:spacing w:after="307" w:line="259" w:lineRule="auto"/>
        <w:ind w:left="0" w:firstLine="0"/>
      </w:pPr>
      <w:r>
        <w:rPr>
          <w:b/>
        </w:rPr>
        <w:t xml:space="preserve"> </w:t>
      </w:r>
      <w:r>
        <w:t xml:space="preserve"> </w:t>
      </w:r>
    </w:p>
    <w:p w:rsidR="0060401E" w:rsidRDefault="000F67D0">
      <w:pPr>
        <w:spacing w:after="252" w:line="259" w:lineRule="auto"/>
        <w:ind w:left="17" w:right="6"/>
        <w:jc w:val="center"/>
      </w:pPr>
      <w:r>
        <w:rPr>
          <w:b/>
        </w:rPr>
        <w:t>4. Состав и порядок представления конкурсных материалов</w:t>
      </w:r>
      <w:r>
        <w:rPr>
          <w:b/>
        </w:rPr>
        <w:t>.</w:t>
      </w:r>
      <w:r>
        <w:t xml:space="preserve"> </w:t>
      </w:r>
    </w:p>
    <w:p w:rsidR="0060401E" w:rsidRDefault="000F67D0">
      <w:pPr>
        <w:ind w:left="-5" w:right="3"/>
      </w:pPr>
      <w:r>
        <w:t xml:space="preserve">Для участия в конкурсе лицо, желающее принять в нем участие, представляет организатору конкурса конкурсные материалы в следующем порядке. </w:t>
      </w:r>
    </w:p>
    <w:p w:rsidR="0060401E" w:rsidRDefault="000F67D0">
      <w:pPr>
        <w:numPr>
          <w:ilvl w:val="1"/>
          <w:numId w:val="7"/>
        </w:numPr>
        <w:ind w:right="3"/>
      </w:pPr>
      <w:r>
        <w:t xml:space="preserve">Для участия в конкурсе команда, желающая принять участие в конкурсе, представляет организатору конкурса заявку на </w:t>
      </w:r>
      <w:r>
        <w:t>участие в конкурсе, составленную по форме</w:t>
      </w:r>
      <w:r>
        <w:t xml:space="preserve"> </w:t>
      </w:r>
      <w:hyperlink r:id="rId5" w:history="1">
        <w:r w:rsidR="007019C6" w:rsidRPr="009E1485">
          <w:rPr>
            <w:rStyle w:val="a3"/>
            <w:rFonts w:asciiTheme="minorHAnsi" w:hAnsiTheme="minorHAnsi"/>
            <w:bCs/>
          </w:rPr>
          <w:t>http://goo.gl/forms/VpW0BCtgjH</w:t>
        </w:r>
      </w:hyperlink>
      <w:r>
        <w:t xml:space="preserve">. </w:t>
      </w:r>
    </w:p>
    <w:p w:rsidR="0060401E" w:rsidRDefault="000F67D0">
      <w:pPr>
        <w:numPr>
          <w:ilvl w:val="1"/>
          <w:numId w:val="7"/>
        </w:numPr>
        <w:ind w:right="3"/>
      </w:pPr>
      <w:r>
        <w:t>Для участия в первом туре конкурса, команды представляют организатору конкурса документы и материалы в составе, установленном правилами настоящего положения в порядке и в сроки, уста</w:t>
      </w:r>
      <w:r>
        <w:t xml:space="preserve">новленные объявлением о проведении конкурса </w:t>
      </w:r>
    </w:p>
    <w:p w:rsidR="0060401E" w:rsidRDefault="000F67D0">
      <w:pPr>
        <w:numPr>
          <w:ilvl w:val="1"/>
          <w:numId w:val="7"/>
        </w:numPr>
        <w:ind w:right="3"/>
      </w:pPr>
      <w:r>
        <w:t xml:space="preserve">Заявка, предусмотренное пунктом 4.1. настоящего положения, представляется в электронном виде на адрес организатора конкурса. </w:t>
      </w:r>
    </w:p>
    <w:p w:rsidR="0060401E" w:rsidRDefault="000F67D0">
      <w:pPr>
        <w:spacing w:after="257" w:line="259" w:lineRule="auto"/>
        <w:ind w:left="0" w:firstLine="0"/>
      </w:pPr>
      <w:r>
        <w:t xml:space="preserve">сайт: </w:t>
      </w:r>
      <w:hyperlink r:id="rId6">
        <w:r>
          <w:rPr>
            <w:color w:val="0000FF"/>
            <w:u w:val="single" w:color="0000FF"/>
          </w:rPr>
          <w:t>http://perspektiva</w:t>
        </w:r>
      </w:hyperlink>
      <w:hyperlink r:id="rId7">
        <w:r>
          <w:rPr>
            <w:color w:val="0000FF"/>
            <w:u w:val="single" w:color="0000FF"/>
          </w:rPr>
          <w:t>-</w:t>
        </w:r>
      </w:hyperlink>
      <w:hyperlink r:id="rId8">
        <w:r>
          <w:rPr>
            <w:color w:val="0000FF"/>
            <w:u w:val="single" w:color="0000FF"/>
          </w:rPr>
          <w:t>inva.ru</w:t>
        </w:r>
      </w:hyperlink>
      <w:hyperlink r:id="rId9">
        <w:r>
          <w:t xml:space="preserve"> </w:t>
        </w:r>
      </w:hyperlink>
      <w:r>
        <w:t xml:space="preserve"> </w:t>
      </w:r>
    </w:p>
    <w:p w:rsidR="0060401E" w:rsidRDefault="000F67D0">
      <w:pPr>
        <w:spacing w:after="0" w:line="521" w:lineRule="auto"/>
        <w:ind w:left="-5" w:right="3138"/>
      </w:pPr>
      <w:proofErr w:type="gramStart"/>
      <w:r>
        <w:t>E-</w:t>
      </w:r>
      <w:proofErr w:type="spellStart"/>
      <w:r>
        <w:t>mail</w:t>
      </w:r>
      <w:proofErr w:type="spellEnd"/>
      <w:r>
        <w:t xml:space="preserve">:  </w:t>
      </w:r>
      <w:r>
        <w:rPr>
          <w:color w:val="0000FF"/>
          <w:u w:val="single" w:color="0000FF"/>
        </w:rPr>
        <w:t>universaldesign@perspektiva-inva.ru</w:t>
      </w:r>
      <w:proofErr w:type="gramEnd"/>
      <w:r>
        <w:t xml:space="preserve"> , в срок, установленный объявлением о проведении конкурса. </w:t>
      </w:r>
    </w:p>
    <w:p w:rsidR="0060401E" w:rsidRDefault="000F67D0">
      <w:pPr>
        <w:numPr>
          <w:ilvl w:val="1"/>
          <w:numId w:val="6"/>
        </w:numPr>
        <w:ind w:right="3"/>
      </w:pPr>
      <w:r>
        <w:lastRenderedPageBreak/>
        <w:t>К</w:t>
      </w:r>
      <w:r>
        <w:t>оманда, желающая принять участие в конкурсе, а также команда, допущенная к участию во втором туре конкурса, вправе обратиться к организатору конкурса за разъяснением отдельных положений конкурсной документации. Такое обращение может быть сделано в любое вр</w:t>
      </w:r>
      <w:r>
        <w:t xml:space="preserve">емя, начиная с даты размещения объявления о проведении конкурса, но не позднее, чем за пять дней до даты окончания первого тура конкурса, указанной в объявлении о конкурсе. </w:t>
      </w:r>
    </w:p>
    <w:p w:rsidR="0060401E" w:rsidRDefault="000F67D0">
      <w:pPr>
        <w:numPr>
          <w:ilvl w:val="1"/>
          <w:numId w:val="6"/>
        </w:numPr>
        <w:ind w:right="3"/>
      </w:pPr>
      <w:r>
        <w:t>Обращение о разъяснении отдельных положений конкурсной документации может быть сде</w:t>
      </w:r>
      <w:r>
        <w:t>лано по электронным адресам организатора конкурса, указанным в объявлении о проведении конкурса. Обращение о разъяснении отдельных положений конкурсной документации должно содержать однозначно сформулированный вопрос применительно к положениям конкурсной д</w:t>
      </w:r>
      <w:r>
        <w:t xml:space="preserve">окументации и ссылку на пункт (пункты, подпункты, абзацы и пр.) конкурсной документации, требующий разъяснения. </w:t>
      </w:r>
    </w:p>
    <w:p w:rsidR="0060401E" w:rsidRDefault="000F67D0">
      <w:pPr>
        <w:numPr>
          <w:ilvl w:val="1"/>
          <w:numId w:val="6"/>
        </w:numPr>
        <w:ind w:right="3"/>
      </w:pPr>
      <w:r>
        <w:t>Организатор конкурса в течение трех рабочих дней со дня поступления от лица, желающего принять участие в конкурсе или лица, допущенного к участ</w:t>
      </w:r>
      <w:r>
        <w:t xml:space="preserve">ию во втором туре конкурса, письменного обращения о разъяснении отдельных положений конкурсной документации, обязан в письменной форме ответить на такое обращение. </w:t>
      </w:r>
    </w:p>
    <w:p w:rsidR="0060401E" w:rsidRDefault="000F67D0">
      <w:pPr>
        <w:ind w:left="-5" w:right="3"/>
      </w:pPr>
      <w:r>
        <w:t xml:space="preserve">Ответ на обращение о разъяснении отдельных положений конкурсной документации, направляется </w:t>
      </w:r>
      <w:r>
        <w:t xml:space="preserve">организатором конкурса направившему такое обращение лицу способом и по адресу, указанным в описи документов, представляемых для участия в конкурсе, или в обращении о разъяснении отдельных положений конкурсной документации. </w:t>
      </w:r>
    </w:p>
    <w:p w:rsidR="0060401E" w:rsidRDefault="000F67D0">
      <w:pPr>
        <w:numPr>
          <w:ilvl w:val="1"/>
          <w:numId w:val="6"/>
        </w:numPr>
        <w:ind w:right="3"/>
      </w:pPr>
      <w:r>
        <w:t>Ответ на обращение о разъяснении</w:t>
      </w:r>
      <w:r>
        <w:t xml:space="preserve"> отдельных положений конкурсной документации размещается в течение одного рабочего дня со дня его направления на сайте организатора конкурса, с указанием предмета запроса, но без указания лица, от которого поступило обращение.</w:t>
      </w:r>
      <w:r>
        <w:rPr>
          <w:b/>
        </w:rPr>
        <w:t xml:space="preserve"> </w:t>
      </w:r>
      <w:r>
        <w:t xml:space="preserve"> </w:t>
      </w:r>
    </w:p>
    <w:p w:rsidR="0060401E" w:rsidRDefault="000F67D0">
      <w:pPr>
        <w:spacing w:after="208" w:line="259" w:lineRule="auto"/>
        <w:ind w:left="0" w:firstLine="0"/>
      </w:pPr>
      <w:r>
        <w:t xml:space="preserve"> </w:t>
      </w:r>
    </w:p>
    <w:p w:rsidR="0060401E" w:rsidRDefault="000F67D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60401E">
      <w:pgSz w:w="11906" w:h="16838"/>
      <w:pgMar w:top="1152" w:right="854" w:bottom="129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57F82"/>
    <w:multiLevelType w:val="multilevel"/>
    <w:tmpl w:val="075CA3BA"/>
    <w:lvl w:ilvl="0">
      <w:start w:val="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605629"/>
    <w:multiLevelType w:val="multilevel"/>
    <w:tmpl w:val="40FC631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6D2977"/>
    <w:multiLevelType w:val="hybridMultilevel"/>
    <w:tmpl w:val="CD64F6E8"/>
    <w:lvl w:ilvl="0" w:tplc="A926830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E84D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5C9F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5CB3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92E07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3C09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32ED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DC47A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9CFD1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FB43FB"/>
    <w:multiLevelType w:val="multilevel"/>
    <w:tmpl w:val="56EACDA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3B24A7"/>
    <w:multiLevelType w:val="hybridMultilevel"/>
    <w:tmpl w:val="ABFE9D20"/>
    <w:lvl w:ilvl="0" w:tplc="71180A6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9C8150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47D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62C78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C90E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B8137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4B16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63BD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2E18B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596F44"/>
    <w:multiLevelType w:val="multilevel"/>
    <w:tmpl w:val="92B834D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100AB8"/>
    <w:multiLevelType w:val="multilevel"/>
    <w:tmpl w:val="C5A0FF7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302C72"/>
    <w:multiLevelType w:val="hybridMultilevel"/>
    <w:tmpl w:val="74962538"/>
    <w:lvl w:ilvl="0" w:tplc="3D5C85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483F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B698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B065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4421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BAC12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64338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76AB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327C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783FCD"/>
    <w:multiLevelType w:val="multilevel"/>
    <w:tmpl w:val="CF101B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6D7EB7"/>
    <w:multiLevelType w:val="multilevel"/>
    <w:tmpl w:val="0734A0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9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01E"/>
    <w:rsid w:val="000F67D0"/>
    <w:rsid w:val="002B6C74"/>
    <w:rsid w:val="0060401E"/>
    <w:rsid w:val="0070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B56E6"/>
  <w15:docId w15:val="{CBD1EB3C-5D4B-4D95-8830-0DEDADAB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48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3"/>
      <w:ind w:left="1090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styleId="a3">
    <w:name w:val="Hyperlink"/>
    <w:basedOn w:val="a0"/>
    <w:uiPriority w:val="99"/>
    <w:unhideWhenUsed/>
    <w:rsid w:val="007019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rspektiva-inv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rspektiva-inv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rspektiva-inv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oo.gl/forms/VpW0BCtgj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rspektiva-inv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2047</Words>
  <Characters>11669</Characters>
  <Application>Microsoft Office Word</Application>
  <DocSecurity>0</DocSecurity>
  <Lines>97</Lines>
  <Paragraphs>27</Paragraphs>
  <ScaleCrop>false</ScaleCrop>
  <Company/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Фаевцева Екатерина Евгеньевна</dc:creator>
  <cp:keywords/>
  <cp:lastModifiedBy>Орлов Максим</cp:lastModifiedBy>
  <cp:revision>4</cp:revision>
  <dcterms:created xsi:type="dcterms:W3CDTF">2015-10-12T13:37:00Z</dcterms:created>
  <dcterms:modified xsi:type="dcterms:W3CDTF">2015-10-12T13:45:00Z</dcterms:modified>
</cp:coreProperties>
</file>